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hd w:fill="b7b7b7" w:val="clear"/>
        <w:spacing w:after="0" w:lineRule="auto"/>
        <w:ind w:left="-283.46456692913375" w:right="-277.7952755905511" w:firstLine="0"/>
        <w:jc w:val="center"/>
        <w:rPr>
          <w:b w:val="1"/>
          <w:sz w:val="20"/>
          <w:szCs w:val="20"/>
          <w:u w:val="single"/>
        </w:rPr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The Cherry on the Cake 2023</w:t>
      </w:r>
    </w:p>
    <w:p w:rsidR="00000000" w:rsidDel="00000000" w:rsidP="00000000" w:rsidRDefault="00000000" w:rsidRPr="00000000" w14:paraId="00000002">
      <w:pPr>
        <w:pageBreakBefore w:val="0"/>
        <w:shd w:fill="b7b7b7" w:val="clear"/>
        <w:spacing w:after="0" w:lineRule="auto"/>
        <w:ind w:left="-283.46456692913375" w:right="-277.7952755905511" w:firstLine="0"/>
        <w:jc w:val="center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COMMENT COMMANDER SON TAPIS DE JEU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after="200" w:lineRule="auto"/>
        <w:ind w:left="-283.46456692913375" w:right="-277.7952755905511" w:firstLine="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rtl w:val="0"/>
        </w:rPr>
        <w:br w:type="textWrapping"/>
      </w:r>
      <w:r w:rsidDel="00000000" w:rsidR="00000000" w:rsidRPr="00000000">
        <w:rPr>
          <w:sz w:val="20"/>
          <w:szCs w:val="20"/>
          <w:vertAlign w:val="baseline"/>
          <w:rtl w:val="0"/>
        </w:rPr>
        <w:t xml:space="preserve">Vous trouverez ci-dessous la procédure à respecter si vous souhaitez commander votre tapis de jeu auprès du même fournisseur que Planète Sciences pour </w:t>
      </w:r>
      <w:r w:rsidDel="00000000" w:rsidR="00000000" w:rsidRPr="00000000">
        <w:rPr>
          <w:sz w:val="20"/>
          <w:szCs w:val="20"/>
          <w:rtl w:val="0"/>
        </w:rPr>
        <w:t xml:space="preserve">ses événements officiels</w:t>
      </w:r>
      <w:r w:rsidDel="00000000" w:rsidR="00000000" w:rsidRPr="00000000">
        <w:rPr>
          <w:sz w:val="20"/>
          <w:szCs w:val="20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04">
      <w:pPr>
        <w:pageBreakBefore w:val="0"/>
        <w:spacing w:after="200" w:lineRule="auto"/>
        <w:ind w:left="-283.46456692913375" w:right="-277.7952755905511" w:firstLine="0"/>
        <w:jc w:val="both"/>
        <w:rPr>
          <w:b w:val="1"/>
          <w:sz w:val="20"/>
          <w:szCs w:val="20"/>
          <w:vertAlign w:val="baseline"/>
        </w:rPr>
      </w:pP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NOTA : Nous vous rappelons qu’à aucun moment nous ne vous obligeons à commander le tapis de jeu. Vous restez également libre de commander cet élément auprès du fournisseur de votre choix. </w:t>
      </w:r>
    </w:p>
    <w:p w:rsidR="00000000" w:rsidDel="00000000" w:rsidP="00000000" w:rsidRDefault="00000000" w:rsidRPr="00000000" w14:paraId="00000005">
      <w:pPr>
        <w:pageBreakBefore w:val="0"/>
        <w:spacing w:after="200" w:lineRule="auto"/>
        <w:ind w:left="-283.46456692913375" w:right="-277.7952755905511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La procédure suivante est spécifique à notre fournisseur, il se peut qu’en changeant de prestataire vous soyez contraint de fournir d’autres information</w:t>
      </w:r>
      <w:r w:rsidDel="00000000" w:rsidR="00000000" w:rsidRPr="00000000">
        <w:rPr>
          <w:sz w:val="20"/>
          <w:szCs w:val="20"/>
          <w:rtl w:val="0"/>
        </w:rPr>
        <w:t xml:space="preserve">s non indiquées dans ce document, et que le rendu final soit différent des tapis que nous utilisons sur les événements officiels.</w:t>
      </w:r>
    </w:p>
    <w:p w:rsidR="00000000" w:rsidDel="00000000" w:rsidP="00000000" w:rsidRDefault="00000000" w:rsidRPr="00000000" w14:paraId="00000006">
      <w:pPr>
        <w:pageBreakBefore w:val="0"/>
        <w:spacing w:after="200" w:lineRule="auto"/>
        <w:ind w:left="-283.46456692913375" w:right="-277.7952755905511" w:firstLine="0"/>
        <w:jc w:val="both"/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L'association </w:t>
      </w:r>
      <w:r w:rsidDel="00000000" w:rsidR="00000000" w:rsidRPr="00000000">
        <w:rPr>
          <w:i w:val="1"/>
          <w:sz w:val="18"/>
          <w:szCs w:val="18"/>
          <w:vertAlign w:val="baseline"/>
          <w:rtl w:val="0"/>
        </w:rPr>
        <w:t xml:space="preserve">Planète Sciences ne sera en aucun cas responsable des défauts de fabrication, retards de livraison ou tout autre problème lié au processus de vente, fabrication et livraison de l’imprimeur</w:t>
      </w:r>
      <w:r w:rsidDel="00000000" w:rsidR="00000000" w:rsidRPr="00000000">
        <w:rPr>
          <w:i w:val="1"/>
          <w:sz w:val="18"/>
          <w:szCs w:val="18"/>
          <w:rtl w:val="0"/>
        </w:rPr>
        <w:t xml:space="preserve"> que nous conseillons.</w:t>
      </w:r>
    </w:p>
    <w:p w:rsidR="00000000" w:rsidDel="00000000" w:rsidP="00000000" w:rsidRDefault="00000000" w:rsidRPr="00000000" w14:paraId="00000007">
      <w:pPr>
        <w:pStyle w:val="Heading3"/>
        <w:pageBreakBefore w:val="0"/>
        <w:spacing w:after="200" w:lineRule="auto"/>
        <w:ind w:left="-283.46456692913375" w:right="-277.7952755905511" w:firstLine="0"/>
        <w:jc w:val="both"/>
        <w:rPr>
          <w:sz w:val="26"/>
          <w:szCs w:val="26"/>
          <w:vertAlign w:val="baseline"/>
        </w:rPr>
      </w:pPr>
      <w:bookmarkStart w:colFirst="0" w:colLast="0" w:name="_2pr1b615arkn" w:id="0"/>
      <w:bookmarkEnd w:id="0"/>
      <w:r w:rsidDel="00000000" w:rsidR="00000000" w:rsidRPr="00000000">
        <w:rPr>
          <w:sz w:val="26"/>
          <w:szCs w:val="26"/>
          <w:vertAlign w:val="baseline"/>
          <w:rtl w:val="0"/>
        </w:rPr>
        <w:t xml:space="preserve">FICHIER GRAPHIQUE MIS À DISPOSITION : </w:t>
      </w:r>
    </w:p>
    <w:p w:rsidR="00000000" w:rsidDel="00000000" w:rsidP="00000000" w:rsidRDefault="00000000" w:rsidRPr="00000000" w14:paraId="00000008">
      <w:pPr>
        <w:pageBreakBefore w:val="0"/>
        <w:spacing w:after="200" w:lineRule="auto"/>
        <w:ind w:left="-283.46456692913375" w:right="-277.7952755905511" w:firstLine="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Pour que vous puissiez imprimer votre tapis de jeu, Planète Sciences met à disposition </w:t>
      </w:r>
      <w:r w:rsidDel="00000000" w:rsidR="00000000" w:rsidRPr="00000000">
        <w:rPr>
          <w:sz w:val="20"/>
          <w:szCs w:val="20"/>
          <w:rtl w:val="0"/>
        </w:rPr>
        <w:t xml:space="preserve">deux</w:t>
      </w:r>
      <w:r w:rsidDel="00000000" w:rsidR="00000000" w:rsidRPr="00000000">
        <w:rPr>
          <w:sz w:val="20"/>
          <w:szCs w:val="20"/>
          <w:vertAlign w:val="baseline"/>
          <w:rtl w:val="0"/>
        </w:rPr>
        <w:t xml:space="preserve"> fichiers PDF nécessaires à la fabrication de l’aire de jeu. </w:t>
      </w:r>
    </w:p>
    <w:p w:rsidR="00000000" w:rsidDel="00000000" w:rsidP="00000000" w:rsidRDefault="00000000" w:rsidRPr="00000000" w14:paraId="00000009">
      <w:pPr>
        <w:pageBreakBefore w:val="0"/>
        <w:spacing w:after="200" w:lineRule="auto"/>
        <w:ind w:left="-283.46456692913375" w:right="-277.7952755905511" w:firstLine="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Le premier fichier (représentant le sol de l’aire de jeu) a les caractéristiques suivantes : </w:t>
      </w:r>
    </w:p>
    <w:p w:rsidR="00000000" w:rsidDel="00000000" w:rsidP="00000000" w:rsidRDefault="00000000" w:rsidRPr="00000000" w14:paraId="0000000A">
      <w:pPr>
        <w:pageBreakBefore w:val="0"/>
        <w:spacing w:after="0" w:lineRule="auto"/>
        <w:ind w:left="436.53543307086625" w:right="-277.7952755905511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▪ Dimensions du document ouvert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spacing w:after="0" w:lineRule="auto"/>
        <w:ind w:left="1156.5354330708662" w:right="-277.7952755905511" w:firstLine="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300.2 cm (largeur) x 200.2 cm (hauteur) </w:t>
      </w:r>
    </w:p>
    <w:p w:rsidR="00000000" w:rsidDel="00000000" w:rsidP="00000000" w:rsidRDefault="00000000" w:rsidRPr="00000000" w14:paraId="0000000C">
      <w:pPr>
        <w:pageBreakBefore w:val="0"/>
        <w:spacing w:after="0" w:lineRule="auto"/>
        <w:ind w:left="1156.5354330708662" w:right="-277.7952755905511" w:firstLine="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(équivalent à un fond perdu de 0.1 cm) </w:t>
      </w:r>
    </w:p>
    <w:p w:rsidR="00000000" w:rsidDel="00000000" w:rsidP="00000000" w:rsidRDefault="00000000" w:rsidRPr="00000000" w14:paraId="0000000D">
      <w:pPr>
        <w:pageBreakBefore w:val="0"/>
        <w:spacing w:after="0" w:lineRule="auto"/>
        <w:ind w:left="436.53543307086625" w:right="-277.7952755905511" w:firstLine="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▪ Zone imprimable : 300.0 cm (largeur) x 200.0 cm (hauteur) </w:t>
      </w:r>
    </w:p>
    <w:p w:rsidR="00000000" w:rsidDel="00000000" w:rsidP="00000000" w:rsidRDefault="00000000" w:rsidRPr="00000000" w14:paraId="0000000E">
      <w:pPr>
        <w:pageBreakBefore w:val="0"/>
        <w:spacing w:after="0" w:lineRule="auto"/>
        <w:ind w:left="436.53543307086625" w:right="-277.7952755905511" w:firstLine="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▪ Couleurs : CMJN </w:t>
      </w:r>
    </w:p>
    <w:p w:rsidR="00000000" w:rsidDel="00000000" w:rsidP="00000000" w:rsidRDefault="00000000" w:rsidRPr="00000000" w14:paraId="0000000F">
      <w:pPr>
        <w:pageBreakBefore w:val="0"/>
        <w:spacing w:after="0" w:lineRule="auto"/>
        <w:ind w:left="-283.46456692913375" w:right="-277.7952755905511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spacing w:after="200" w:lineRule="auto"/>
        <w:ind w:left="-283.46456692913375" w:right="-277.7952755905511" w:firstLine="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Un second fichier contient l’ensemble des accessoires: </w:t>
      </w:r>
    </w:p>
    <w:p w:rsidR="00000000" w:rsidDel="00000000" w:rsidP="00000000" w:rsidRDefault="00000000" w:rsidRPr="00000000" w14:paraId="00000011">
      <w:pPr>
        <w:pageBreakBefore w:val="0"/>
        <w:spacing w:after="0" w:lineRule="auto"/>
        <w:ind w:left="436.53543307086625" w:right="-277.7952755905511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▪ Dimensions du document ouvert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spacing w:after="0" w:lineRule="auto"/>
        <w:ind w:left="1156.5354330708662" w:right="-277.7952755905511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230.2</w:t>
      </w:r>
      <w:r w:rsidDel="00000000" w:rsidR="00000000" w:rsidRPr="00000000">
        <w:rPr>
          <w:sz w:val="20"/>
          <w:szCs w:val="20"/>
          <w:vertAlign w:val="baseline"/>
          <w:rtl w:val="0"/>
        </w:rPr>
        <w:t xml:space="preserve"> cm (largeur) x </w:t>
      </w:r>
      <w:r w:rsidDel="00000000" w:rsidR="00000000" w:rsidRPr="00000000">
        <w:rPr>
          <w:sz w:val="20"/>
          <w:szCs w:val="20"/>
          <w:rtl w:val="0"/>
        </w:rPr>
        <w:t xml:space="preserve">85.2</w:t>
      </w:r>
      <w:r w:rsidDel="00000000" w:rsidR="00000000" w:rsidRPr="00000000">
        <w:rPr>
          <w:sz w:val="20"/>
          <w:szCs w:val="20"/>
          <w:vertAlign w:val="baseline"/>
          <w:rtl w:val="0"/>
        </w:rPr>
        <w:t xml:space="preserve"> cm (hauteur)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spacing w:after="0" w:lineRule="auto"/>
        <w:ind w:left="1156.5354330708662" w:right="-277.7952755905511" w:firstLine="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(équivalent à un fond perdu de 0.1 cm) </w:t>
      </w:r>
    </w:p>
    <w:p w:rsidR="00000000" w:rsidDel="00000000" w:rsidP="00000000" w:rsidRDefault="00000000" w:rsidRPr="00000000" w14:paraId="00000014">
      <w:pPr>
        <w:pageBreakBefore w:val="0"/>
        <w:spacing w:after="0" w:lineRule="auto"/>
        <w:ind w:left="436.53543307086625" w:right="-277.7952755905511" w:firstLine="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▪ Zone imprimable : </w:t>
      </w:r>
      <w:r w:rsidDel="00000000" w:rsidR="00000000" w:rsidRPr="00000000">
        <w:rPr>
          <w:sz w:val="20"/>
          <w:szCs w:val="20"/>
          <w:rtl w:val="0"/>
        </w:rPr>
        <w:t xml:space="preserve">230.5</w:t>
      </w:r>
      <w:r w:rsidDel="00000000" w:rsidR="00000000" w:rsidRPr="00000000">
        <w:rPr>
          <w:sz w:val="20"/>
          <w:szCs w:val="20"/>
          <w:vertAlign w:val="baseline"/>
          <w:rtl w:val="0"/>
        </w:rPr>
        <w:t xml:space="preserve"> cm (largeur) x </w:t>
      </w:r>
      <w:r w:rsidDel="00000000" w:rsidR="00000000" w:rsidRPr="00000000">
        <w:rPr>
          <w:sz w:val="20"/>
          <w:szCs w:val="20"/>
          <w:rtl w:val="0"/>
        </w:rPr>
        <w:t xml:space="preserve">85</w:t>
      </w:r>
      <w:r w:rsidDel="00000000" w:rsidR="00000000" w:rsidRPr="00000000">
        <w:rPr>
          <w:sz w:val="20"/>
          <w:szCs w:val="20"/>
          <w:vertAlign w:val="baseline"/>
          <w:rtl w:val="0"/>
        </w:rPr>
        <w:t xml:space="preserve">.</w:t>
      </w:r>
      <w:r w:rsidDel="00000000" w:rsidR="00000000" w:rsidRPr="00000000">
        <w:rPr>
          <w:sz w:val="20"/>
          <w:szCs w:val="20"/>
          <w:rtl w:val="0"/>
        </w:rPr>
        <w:t xml:space="preserve">0</w:t>
      </w:r>
      <w:r w:rsidDel="00000000" w:rsidR="00000000" w:rsidRPr="00000000">
        <w:rPr>
          <w:sz w:val="20"/>
          <w:szCs w:val="20"/>
          <w:vertAlign w:val="baseline"/>
          <w:rtl w:val="0"/>
        </w:rPr>
        <w:t xml:space="preserve"> cm (hauteur) </w:t>
      </w:r>
    </w:p>
    <w:p w:rsidR="00000000" w:rsidDel="00000000" w:rsidP="00000000" w:rsidRDefault="00000000" w:rsidRPr="00000000" w14:paraId="00000015">
      <w:pPr>
        <w:pageBreakBefore w:val="0"/>
        <w:spacing w:after="0" w:lineRule="auto"/>
        <w:ind w:left="436.53543307086625" w:right="-277.7952755905511" w:firstLine="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▪ Couleurs : CMJN </w:t>
      </w:r>
    </w:p>
    <w:p w:rsidR="00000000" w:rsidDel="00000000" w:rsidP="00000000" w:rsidRDefault="00000000" w:rsidRPr="00000000" w14:paraId="00000016">
      <w:pPr>
        <w:pageBreakBefore w:val="0"/>
        <w:spacing w:after="200" w:lineRule="auto"/>
        <w:ind w:left="-283.46456692913375" w:right="-277.7952755905511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spacing w:after="200" w:lineRule="auto"/>
        <w:ind w:left="-283.46456692913375" w:right="-277.7952755905511" w:firstLine="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Ce fichier est disponible sur le site web de votre choix </w:t>
      </w:r>
      <w:hyperlink r:id="rId6">
        <w:r w:rsidDel="00000000" w:rsidR="00000000" w:rsidRPr="00000000">
          <w:rPr>
            <w:color w:val="1155cc"/>
            <w:sz w:val="20"/>
            <w:szCs w:val="20"/>
            <w:u w:val="single"/>
            <w:vertAlign w:val="baseline"/>
            <w:rtl w:val="0"/>
          </w:rPr>
          <w:t xml:space="preserve">https://www.coupederobotique.fr/</w:t>
        </w:r>
      </w:hyperlink>
      <w:r w:rsidDel="00000000" w:rsidR="00000000" w:rsidRPr="00000000">
        <w:rPr>
          <w:sz w:val="20"/>
          <w:szCs w:val="20"/>
          <w:rtl w:val="0"/>
        </w:rPr>
        <w:t xml:space="preserve">,</w:t>
      </w:r>
      <w:r w:rsidDel="00000000" w:rsidR="00000000" w:rsidRPr="00000000">
        <w:rPr>
          <w:sz w:val="20"/>
          <w:szCs w:val="20"/>
          <w:vertAlign w:val="baseline"/>
          <w:rtl w:val="0"/>
        </w:rPr>
        <w:t xml:space="preserve"> </w:t>
      </w:r>
      <w:hyperlink r:id="rId7">
        <w:r w:rsidDel="00000000" w:rsidR="00000000" w:rsidRPr="00000000">
          <w:rPr>
            <w:color w:val="1155cc"/>
            <w:sz w:val="20"/>
            <w:szCs w:val="20"/>
            <w:u w:val="single"/>
            <w:vertAlign w:val="baseline"/>
            <w:rtl w:val="0"/>
          </w:rPr>
          <w:t xml:space="preserve">https://www.tropheesderobotique.fr/</w:t>
        </w:r>
      </w:hyperlink>
      <w:r w:rsidDel="00000000" w:rsidR="00000000" w:rsidRPr="00000000">
        <w:rPr>
          <w:sz w:val="20"/>
          <w:szCs w:val="20"/>
          <w:rtl w:val="0"/>
        </w:rPr>
        <w:t xml:space="preserve"> ou </w:t>
      </w:r>
      <w:hyperlink r:id="rId8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http://www.eurobot.org/</w:t>
        </w:r>
      </w:hyperlink>
      <w:r w:rsidDel="00000000" w:rsidR="00000000" w:rsidRPr="00000000">
        <w:rPr>
          <w:sz w:val="20"/>
          <w:szCs w:val="20"/>
          <w:rtl w:val="0"/>
        </w:rPr>
        <w:t xml:space="preserve"> sur la page de consultation du règlement de chaque site.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3"/>
        <w:pageBreakBefore w:val="0"/>
        <w:spacing w:after="200" w:lineRule="auto"/>
        <w:ind w:left="-283.46456692913375" w:right="-277.7952755905511" w:firstLine="0"/>
        <w:jc w:val="both"/>
        <w:rPr>
          <w:sz w:val="26"/>
          <w:szCs w:val="26"/>
        </w:rPr>
      </w:pPr>
      <w:bookmarkStart w:colFirst="0" w:colLast="0" w:name="_42eooevb03sg" w:id="1"/>
      <w:bookmarkEnd w:id="1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3"/>
        <w:pageBreakBefore w:val="0"/>
        <w:spacing w:after="200" w:lineRule="auto"/>
        <w:ind w:left="-283.46456692913375" w:right="-277.7952755905511" w:firstLine="0"/>
        <w:jc w:val="both"/>
        <w:rPr>
          <w:sz w:val="26"/>
          <w:szCs w:val="26"/>
          <w:vertAlign w:val="baseline"/>
        </w:rPr>
      </w:pPr>
      <w:bookmarkStart w:colFirst="0" w:colLast="0" w:name="_tm0yhgn3h60b" w:id="2"/>
      <w:bookmarkEnd w:id="2"/>
      <w:r w:rsidDel="00000000" w:rsidR="00000000" w:rsidRPr="00000000">
        <w:rPr>
          <w:sz w:val="26"/>
          <w:szCs w:val="26"/>
          <w:vertAlign w:val="baseline"/>
          <w:rtl w:val="0"/>
        </w:rPr>
        <w:t xml:space="preserve">PROCÉDURE POUR COMMANDER CHEZ PIXARTPRINTING </w:t>
      </w:r>
      <w:r w:rsidDel="00000000" w:rsidR="00000000" w:rsidRPr="00000000">
        <w:rPr>
          <w:sz w:val="26"/>
          <w:szCs w:val="26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spacing w:after="200" w:lineRule="auto"/>
        <w:ind w:left="-283.46456692913375" w:right="-277.7952755905511" w:firstLine="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Allez sur le site de Pixart Printing : </w:t>
      </w:r>
      <w:hyperlink r:id="rId9">
        <w:r w:rsidDel="00000000" w:rsidR="00000000" w:rsidRPr="00000000">
          <w:rPr>
            <w:color w:val="1155cc"/>
            <w:sz w:val="20"/>
            <w:szCs w:val="20"/>
            <w:u w:val="single"/>
            <w:vertAlign w:val="baseline"/>
            <w:rtl w:val="0"/>
          </w:rPr>
          <w:t xml:space="preserve">https://www.pixartprinting.fr/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spacing w:after="200" w:lineRule="auto"/>
        <w:ind w:left="-283.46456692913375" w:right="-277.7952755905511" w:firstLine="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Le matériau à commander est un PVC adhésif. Pour cela rendez-vous dans le menu </w:t>
      </w: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PRODUIT</w:t>
      </w:r>
      <w:r w:rsidDel="00000000" w:rsidR="00000000" w:rsidRPr="00000000">
        <w:rPr>
          <w:sz w:val="20"/>
          <w:szCs w:val="20"/>
          <w:vertAlign w:val="baseline"/>
          <w:rtl w:val="0"/>
        </w:rPr>
        <w:t xml:space="preserve">. Puis cliquez sur </w:t>
      </w: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GRAND FORMAT</w:t>
      </w:r>
      <w:r w:rsidDel="00000000" w:rsidR="00000000" w:rsidRPr="00000000">
        <w:rPr>
          <w:sz w:val="20"/>
          <w:szCs w:val="20"/>
          <w:vertAlign w:val="baseline"/>
          <w:rtl w:val="0"/>
        </w:rPr>
        <w:t xml:space="preserve"> et ensuite sur </w:t>
      </w: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PVC ADHESIFS</w:t>
      </w:r>
      <w:r w:rsidDel="00000000" w:rsidR="00000000" w:rsidRPr="00000000">
        <w:rPr>
          <w:sz w:val="20"/>
          <w:szCs w:val="20"/>
          <w:vertAlign w:val="baseline"/>
          <w:rtl w:val="0"/>
        </w:rPr>
        <w:t xml:space="preserve">. Veuillez enfin sélectionner les </w:t>
      </w:r>
      <w:r w:rsidDel="00000000" w:rsidR="00000000" w:rsidRPr="00000000">
        <w:rPr>
          <w:b w:val="1"/>
          <w:sz w:val="20"/>
          <w:szCs w:val="20"/>
          <w:vertAlign w:val="baseline"/>
          <w:rtl w:val="0"/>
        </w:rPr>
        <w:t xml:space="preserve">ADHESIFS POUR SOL</w:t>
      </w:r>
      <w:r w:rsidDel="00000000" w:rsidR="00000000" w:rsidRPr="00000000">
        <w:rPr>
          <w:sz w:val="20"/>
          <w:szCs w:val="20"/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1C">
      <w:pPr>
        <w:pageBreakBefore w:val="0"/>
        <w:spacing w:after="200" w:lineRule="auto"/>
        <w:ind w:left="-283.46456692913375" w:right="-277.7952755905511" w:firstLine="0"/>
        <w:jc w:val="both"/>
        <w:rPr>
          <w:sz w:val="20"/>
          <w:szCs w:val="20"/>
          <w:u w:val="single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FICHIER : 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vinyle_table_2023</w:t>
      </w:r>
      <w:r w:rsidDel="00000000" w:rsidR="00000000" w:rsidRPr="00000000">
        <w:rPr>
          <w:sz w:val="20"/>
          <w:szCs w:val="20"/>
          <w:u w:val="single"/>
          <w:vertAlign w:val="baseline"/>
          <w:rtl w:val="0"/>
        </w:rPr>
        <w:t xml:space="preserve">.pdf </w:t>
      </w:r>
    </w:p>
    <w:p w:rsidR="00000000" w:rsidDel="00000000" w:rsidP="00000000" w:rsidRDefault="00000000" w:rsidRPr="00000000" w14:paraId="0000001D">
      <w:pPr>
        <w:pageBreakBefore w:val="0"/>
        <w:spacing w:after="200" w:lineRule="auto"/>
        <w:ind w:left="-283.46456692913375" w:right="-277.7952755905511" w:firstLine="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Un nouveau menu apparaît où vous devrez saisir les caractéristiques suivantes : </w:t>
      </w:r>
    </w:p>
    <w:p w:rsidR="00000000" w:rsidDel="00000000" w:rsidP="00000000" w:rsidRDefault="00000000" w:rsidRPr="00000000" w14:paraId="0000001E">
      <w:pPr>
        <w:pageBreakBefore w:val="0"/>
        <w:spacing w:after="0" w:lineRule="auto"/>
        <w:ind w:right="-277.7952755905511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Mode de découpe :</w:t>
      </w:r>
      <w:r w:rsidDel="00000000" w:rsidR="00000000" w:rsidRPr="00000000">
        <w:rPr>
          <w:sz w:val="20"/>
          <w:szCs w:val="20"/>
          <w:rtl w:val="0"/>
        </w:rPr>
        <w:tab/>
      </w:r>
      <w:r w:rsidDel="00000000" w:rsidR="00000000" w:rsidRPr="00000000">
        <w:rPr>
          <w:sz w:val="20"/>
          <w:szCs w:val="20"/>
          <w:vertAlign w:val="baseline"/>
          <w:rtl w:val="0"/>
        </w:rPr>
        <w:t xml:space="preserve">Carré/rectangulaire </w:t>
      </w:r>
    </w:p>
    <w:p w:rsidR="00000000" w:rsidDel="00000000" w:rsidP="00000000" w:rsidRDefault="00000000" w:rsidRPr="00000000" w14:paraId="0000001F">
      <w:pPr>
        <w:pageBreakBefore w:val="0"/>
        <w:spacing w:after="0" w:lineRule="auto"/>
        <w:ind w:right="-277.7952755905511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Largeur :</w:t>
      </w:r>
      <w:r w:rsidDel="00000000" w:rsidR="00000000" w:rsidRPr="00000000">
        <w:rPr>
          <w:sz w:val="20"/>
          <w:szCs w:val="20"/>
          <w:rtl w:val="0"/>
        </w:rPr>
        <w:tab/>
        <w:tab/>
      </w:r>
      <w:r w:rsidDel="00000000" w:rsidR="00000000" w:rsidRPr="00000000">
        <w:rPr>
          <w:sz w:val="20"/>
          <w:szCs w:val="20"/>
          <w:vertAlign w:val="baseline"/>
          <w:rtl w:val="0"/>
        </w:rPr>
        <w:t xml:space="preserve">300 cm </w:t>
      </w:r>
    </w:p>
    <w:p w:rsidR="00000000" w:rsidDel="00000000" w:rsidP="00000000" w:rsidRDefault="00000000" w:rsidRPr="00000000" w14:paraId="00000020">
      <w:pPr>
        <w:pageBreakBefore w:val="0"/>
        <w:spacing w:after="0" w:lineRule="auto"/>
        <w:ind w:right="-277.7952755905511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Hauteur :</w:t>
      </w:r>
      <w:r w:rsidDel="00000000" w:rsidR="00000000" w:rsidRPr="00000000">
        <w:rPr>
          <w:sz w:val="20"/>
          <w:szCs w:val="20"/>
          <w:rtl w:val="0"/>
        </w:rPr>
        <w:tab/>
        <w:tab/>
      </w:r>
      <w:r w:rsidDel="00000000" w:rsidR="00000000" w:rsidRPr="00000000">
        <w:rPr>
          <w:sz w:val="20"/>
          <w:szCs w:val="20"/>
          <w:vertAlign w:val="baseline"/>
          <w:rtl w:val="0"/>
        </w:rPr>
        <w:t xml:space="preserve">200 cm</w:t>
      </w:r>
    </w:p>
    <w:p w:rsidR="00000000" w:rsidDel="00000000" w:rsidP="00000000" w:rsidRDefault="00000000" w:rsidRPr="00000000" w14:paraId="00000021">
      <w:pPr>
        <w:pageBreakBefore w:val="0"/>
        <w:spacing w:after="0" w:lineRule="auto"/>
        <w:ind w:right="-277.7952755905511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Nom du fichier :</w:t>
        <w:tab/>
        <w:t xml:space="preserve">Plateau</w:t>
      </w:r>
    </w:p>
    <w:p w:rsidR="00000000" w:rsidDel="00000000" w:rsidP="00000000" w:rsidRDefault="00000000" w:rsidRPr="00000000" w14:paraId="00000022">
      <w:pPr>
        <w:pageBreakBefore w:val="0"/>
        <w:spacing w:after="200" w:lineRule="auto"/>
        <w:ind w:left="-283.46456692913375" w:right="-277.7952755905511" w:firstLine="0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</w:rPr>
        <w:drawing>
          <wp:inline distB="114300" distT="114300" distL="114300" distR="114300">
            <wp:extent cx="5014913" cy="2692301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014913" cy="269230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spacing w:after="200" w:lineRule="auto"/>
        <w:ind w:left="-283.46456692913375" w:right="-277.7952755905511" w:firstLine="0"/>
        <w:jc w:val="both"/>
        <w:rPr>
          <w:sz w:val="20"/>
          <w:szCs w:val="20"/>
          <w:u w:val="single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FICHIER : </w:t>
      </w:r>
      <w:r w:rsidDel="00000000" w:rsidR="00000000" w:rsidRPr="00000000">
        <w:rPr>
          <w:sz w:val="20"/>
          <w:szCs w:val="20"/>
          <w:u w:val="single"/>
          <w:rtl w:val="0"/>
        </w:rPr>
        <w:t xml:space="preserve">vinyle_elements_2023.pdf</w:t>
      </w:r>
      <w:r w:rsidDel="00000000" w:rsidR="00000000" w:rsidRPr="00000000">
        <w:rPr>
          <w:sz w:val="20"/>
          <w:szCs w:val="20"/>
          <w:u w:val="single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4">
      <w:pPr>
        <w:pageBreakBefore w:val="0"/>
        <w:spacing w:after="200" w:lineRule="auto"/>
        <w:ind w:left="-283.46456692913375" w:right="-277.7952755905511" w:firstLine="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Recommencez l’opération en ajoutant un deuxième produit avec les caractéristiques suivantes : </w:t>
      </w:r>
    </w:p>
    <w:p w:rsidR="00000000" w:rsidDel="00000000" w:rsidP="00000000" w:rsidRDefault="00000000" w:rsidRPr="00000000" w14:paraId="00000025">
      <w:pPr>
        <w:pageBreakBefore w:val="0"/>
        <w:spacing w:after="0" w:lineRule="auto"/>
        <w:ind w:right="-277.7952755905511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Mode de découpe :</w:t>
      </w:r>
      <w:r w:rsidDel="00000000" w:rsidR="00000000" w:rsidRPr="00000000">
        <w:rPr>
          <w:sz w:val="20"/>
          <w:szCs w:val="20"/>
          <w:rtl w:val="0"/>
        </w:rPr>
        <w:tab/>
      </w:r>
      <w:r w:rsidDel="00000000" w:rsidR="00000000" w:rsidRPr="00000000">
        <w:rPr>
          <w:sz w:val="20"/>
          <w:szCs w:val="20"/>
          <w:vertAlign w:val="baseline"/>
          <w:rtl w:val="0"/>
        </w:rPr>
        <w:t xml:space="preserve">Carré/rectangulaire </w:t>
      </w:r>
    </w:p>
    <w:p w:rsidR="00000000" w:rsidDel="00000000" w:rsidP="00000000" w:rsidRDefault="00000000" w:rsidRPr="00000000" w14:paraId="00000026">
      <w:pPr>
        <w:pageBreakBefore w:val="0"/>
        <w:spacing w:after="0" w:lineRule="auto"/>
        <w:ind w:right="-277.7952755905511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Largeur :</w:t>
      </w:r>
      <w:r w:rsidDel="00000000" w:rsidR="00000000" w:rsidRPr="00000000">
        <w:rPr>
          <w:sz w:val="20"/>
          <w:szCs w:val="20"/>
          <w:rtl w:val="0"/>
        </w:rPr>
        <w:tab/>
        <w:tab/>
        <w:t xml:space="preserve">230</w:t>
      </w:r>
      <w:r w:rsidDel="00000000" w:rsidR="00000000" w:rsidRPr="00000000">
        <w:rPr>
          <w:sz w:val="20"/>
          <w:szCs w:val="20"/>
          <w:vertAlign w:val="baseline"/>
          <w:rtl w:val="0"/>
        </w:rPr>
        <w:t xml:space="preserve"> cm </w:t>
      </w:r>
    </w:p>
    <w:p w:rsidR="00000000" w:rsidDel="00000000" w:rsidP="00000000" w:rsidRDefault="00000000" w:rsidRPr="00000000" w14:paraId="00000027">
      <w:pPr>
        <w:pageBreakBefore w:val="0"/>
        <w:spacing w:after="0" w:lineRule="auto"/>
        <w:ind w:right="-277.7952755905511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Hauteur :</w:t>
      </w:r>
      <w:r w:rsidDel="00000000" w:rsidR="00000000" w:rsidRPr="00000000">
        <w:rPr>
          <w:sz w:val="20"/>
          <w:szCs w:val="20"/>
          <w:rtl w:val="0"/>
        </w:rPr>
        <w:tab/>
        <w:tab/>
        <w:t xml:space="preserve">85</w:t>
      </w:r>
      <w:r w:rsidDel="00000000" w:rsidR="00000000" w:rsidRPr="00000000">
        <w:rPr>
          <w:sz w:val="20"/>
          <w:szCs w:val="20"/>
          <w:vertAlign w:val="baseline"/>
          <w:rtl w:val="0"/>
        </w:rPr>
        <w:t xml:space="preserve"> cm </w:t>
      </w:r>
    </w:p>
    <w:p w:rsidR="00000000" w:rsidDel="00000000" w:rsidP="00000000" w:rsidRDefault="00000000" w:rsidRPr="00000000" w14:paraId="00000028">
      <w:pPr>
        <w:pageBreakBefore w:val="0"/>
        <w:ind w:right="-277.7952755905511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Nom du fichier :</w:t>
        <w:tab/>
        <w:t xml:space="preserve">Accessoires</w:t>
      </w:r>
    </w:p>
    <w:p w:rsidR="00000000" w:rsidDel="00000000" w:rsidP="00000000" w:rsidRDefault="00000000" w:rsidRPr="00000000" w14:paraId="00000029">
      <w:pPr>
        <w:pageBreakBefore w:val="0"/>
        <w:spacing w:after="0" w:lineRule="auto"/>
        <w:ind w:left="-283.46456692913375" w:right="-277.7952755905511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ageBreakBefore w:val="0"/>
        <w:spacing w:after="200" w:lineRule="auto"/>
        <w:ind w:left="-283.46456692913375" w:right="-277.7952755905511" w:firstLine="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Il ne vous </w:t>
      </w:r>
      <w:r w:rsidDel="00000000" w:rsidR="00000000" w:rsidRPr="00000000">
        <w:rPr>
          <w:sz w:val="20"/>
          <w:szCs w:val="20"/>
          <w:rtl w:val="0"/>
        </w:rPr>
        <w:t xml:space="preserve">reste</w:t>
      </w:r>
      <w:r w:rsidDel="00000000" w:rsidR="00000000" w:rsidRPr="00000000">
        <w:rPr>
          <w:sz w:val="20"/>
          <w:szCs w:val="20"/>
          <w:vertAlign w:val="baseline"/>
          <w:rtl w:val="0"/>
        </w:rPr>
        <w:t xml:space="preserve"> plus qu’à choisir votre date de livraison souhaitée. Attention, le prix final varie en fonction du délai demandé</w:t>
      </w:r>
      <w:r w:rsidDel="00000000" w:rsidR="00000000" w:rsidRPr="00000000">
        <w:rPr>
          <w:sz w:val="20"/>
          <w:szCs w:val="20"/>
          <w:rtl w:val="0"/>
        </w:rPr>
        <w:t xml:space="preserve"> 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spacing w:after="200" w:lineRule="auto"/>
        <w:ind w:left="-283.46456692913375" w:right="-277.7952755905511" w:firstLine="0"/>
        <w:jc w:val="both"/>
        <w:rPr>
          <w:sz w:val="20"/>
          <w:szCs w:val="20"/>
          <w:vertAlign w:val="baseline"/>
        </w:rPr>
      </w:pPr>
      <w:r w:rsidDel="00000000" w:rsidR="00000000" w:rsidRPr="00000000">
        <w:rPr>
          <w:sz w:val="20"/>
          <w:szCs w:val="20"/>
          <w:vertAlign w:val="baseline"/>
          <w:rtl w:val="0"/>
        </w:rPr>
        <w:t xml:space="preserve">Vous devrez ensuite valider votre commande en vous créant un compte client (si vous n’en possédez pas déjà un), puis en effectuant le paiement. Fournissez enfin les fichiers mis à disposition par Planète Sciences </w:t>
      </w:r>
      <w:r w:rsidDel="00000000" w:rsidR="00000000" w:rsidRPr="00000000">
        <w:rPr>
          <w:sz w:val="20"/>
          <w:szCs w:val="20"/>
          <w:rtl w:val="0"/>
        </w:rPr>
        <w:t xml:space="preserve">sur l'interface d'envoi de fichier qui sera disponible une fois le paiement réalisé</w:t>
      </w:r>
      <w:r w:rsidDel="00000000" w:rsidR="00000000" w:rsidRPr="00000000">
        <w:rPr>
          <w:sz w:val="20"/>
          <w:szCs w:val="20"/>
          <w:vertAlign w:val="baseline"/>
          <w:rtl w:val="0"/>
        </w:rPr>
        <w:t xml:space="preserve">. </w:t>
      </w:r>
    </w:p>
    <w:sectPr>
      <w:headerReference r:id="rId11" w:type="default"/>
      <w:headerReference r:id="rId12" w:type="first"/>
      <w:footerReference r:id="rId13" w:type="first"/>
      <w:pgSz w:h="15840" w:w="12240" w:orient="portrait"/>
      <w:pgMar w:bottom="955.0393700787413" w:top="1133.8582677165355" w:left="1440" w:right="1440" w:header="375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pageBreakBefore w:val="0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pageBreakBefore w:val="0"/>
      <w:jc w:val="center"/>
      <w:rPr>
        <w:i w:val="1"/>
      </w:rPr>
    </w:pPr>
    <w:r w:rsidDel="00000000" w:rsidR="00000000" w:rsidRPr="00000000">
      <w:rPr>
        <w:i w:val="1"/>
        <w:rtl w:val="0"/>
      </w:rPr>
      <w:t xml:space="preserve">The Cherry on the Cake 2023 - COMMENT COMMANDER SON TAPIS DE JEU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pageBreakBefore w:val="0"/>
      <w:tabs>
        <w:tab w:val="center" w:pos="4815"/>
        <w:tab w:val="right" w:pos="9630"/>
      </w:tabs>
      <w:ind w:left="-283.46456692913375" w:right="-277.7952755905511" w:firstLine="0"/>
      <w:jc w:val="center"/>
      <w:rPr/>
    </w:pPr>
    <w:r w:rsidDel="00000000" w:rsidR="00000000" w:rsidRPr="00000000">
      <w:rPr/>
      <w:drawing>
        <wp:inline distB="114300" distT="114300" distL="114300" distR="114300">
          <wp:extent cx="1625992" cy="985838"/>
          <wp:effectExtent b="0" l="0" r="0" t="0"/>
          <wp:docPr id="4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625992" cy="98583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ab/>
    </w:r>
    <w:r w:rsidDel="00000000" w:rsidR="00000000" w:rsidRPr="00000000">
      <w:rPr/>
      <w:drawing>
        <wp:inline distB="114300" distT="114300" distL="114300" distR="114300">
          <wp:extent cx="1395413" cy="1395413"/>
          <wp:effectExtent b="0" l="0" r="0" t="0"/>
          <wp:docPr id="2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95413" cy="1395413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ab/>
    </w:r>
    <w:r w:rsidDel="00000000" w:rsidR="00000000" w:rsidRPr="00000000">
      <w:rPr/>
      <w:drawing>
        <wp:inline distB="114300" distT="114300" distL="114300" distR="114300">
          <wp:extent cx="1200357" cy="890588"/>
          <wp:effectExtent b="0" l="0" r="0" t="0"/>
          <wp:docPr id="3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00357" cy="89058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1.xml"/><Relationship Id="rId10" Type="http://schemas.openxmlformats.org/officeDocument/2006/relationships/image" Target="media/image1.png"/><Relationship Id="rId13" Type="http://schemas.openxmlformats.org/officeDocument/2006/relationships/footer" Target="footer1.xml"/><Relationship Id="rId12" Type="http://schemas.openxmlformats.org/officeDocument/2006/relationships/header" Target="head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pixartprinting.fr/" TargetMode="External"/><Relationship Id="rId5" Type="http://schemas.openxmlformats.org/officeDocument/2006/relationships/styles" Target="styles.xml"/><Relationship Id="rId6" Type="http://schemas.openxmlformats.org/officeDocument/2006/relationships/hyperlink" Target="http://www.coupederobotique.fr/" TargetMode="External"/><Relationship Id="rId7" Type="http://schemas.openxmlformats.org/officeDocument/2006/relationships/hyperlink" Target="http://www.tropheesderobotique.fr/" TargetMode="External"/><Relationship Id="rId8" Type="http://schemas.openxmlformats.org/officeDocument/2006/relationships/hyperlink" Target="http://www.eurobot.org/" TargetMode="Externa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4.png"/><Relationship Id="rId3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